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3E6D" w:rsidRDefault="00523298">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hanging="360"/>
      </w:pPr>
      <w:bookmarkStart w:id="0" w:name="_GoBack"/>
      <w:bookmarkEnd w:id="0"/>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rsidR="00E43E6D" w:rsidRDefault="00E43E6D">
      <w:pPr>
        <w:keepNext/>
        <w:keepLines/>
        <w:widowControl w:val="0"/>
        <w:pBdr>
          <w:top w:val="single" w:sz="2" w:space="31" w:color="FFFFFF" w:shadow="1"/>
          <w:left w:val="single" w:sz="2" w:space="31" w:color="FFFFFF" w:shadow="1"/>
          <w:bottom w:val="single" w:sz="2" w:space="31" w:color="FFFFFF" w:shadow="1"/>
          <w:right w:val="single" w:sz="2" w:space="31" w:color="FFFFFF" w:shadow="1"/>
        </w:pBdr>
        <w:spacing w:before="20" w:after="20" w:line="240" w:lineRule="auto"/>
        <w:ind w:left="360" w:hanging="360"/>
        <w:rPr>
          <w:rFonts w:ascii="Arial" w:eastAsia="Arial" w:hAnsi="Arial" w:cs="Arial"/>
          <w:b/>
          <w:sz w:val="36"/>
          <w:szCs w:val="36"/>
        </w:rPr>
      </w:pPr>
    </w:p>
    <w:p w:rsidR="00E43E6D" w:rsidRDefault="00523298">
      <w:pPr>
        <w:numPr>
          <w:ilvl w:val="0"/>
          <w:numId w:val="1"/>
        </w:numPr>
        <w:pBdr>
          <w:top w:val="single" w:sz="2" w:space="31" w:color="FFFFFF" w:shadow="1"/>
          <w:left w:val="single" w:sz="2" w:space="31" w:color="FFFFFF" w:shadow="1"/>
          <w:bottom w:val="single" w:sz="2" w:space="31" w:color="FFFFFF" w:shadow="1"/>
          <w:right w:val="single" w:sz="2" w:space="31" w:color="FFFFFF" w:shadow="1"/>
        </w:pBdr>
        <w:tabs>
          <w:tab w:val="left" w:pos="142"/>
        </w:tabs>
        <w:spacing w:before="120" w:after="240" w:line="240" w:lineRule="auto"/>
        <w:ind w:left="357" w:hanging="357"/>
      </w:pPr>
      <w:r>
        <w:rPr>
          <w:rFonts w:ascii="Arial" w:eastAsia="Arial" w:hAnsi="Arial" w:cs="Arial"/>
          <w:b/>
          <w:color w:val="000000"/>
          <w:sz w:val="24"/>
          <w:szCs w:val="24"/>
        </w:rPr>
        <w:t>What is the Commercially Sensitive Information?</w:t>
      </w:r>
    </w:p>
    <w:p w:rsidR="00E43E6D" w:rsidRDefault="00523298">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rsidR="00E43E6D" w:rsidRDefault="00523298">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E43E6D" w:rsidRDefault="00523298">
      <w:pPr>
        <w:numPr>
          <w:ilvl w:val="1"/>
          <w:numId w:val="1"/>
        </w:numPr>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E43E6D" w:rsidRDefault="00E43E6D">
      <w:pPr>
        <w:keepNext/>
        <w:pBdr>
          <w:top w:val="single" w:sz="2" w:space="31" w:color="FFFFFF" w:shadow="1"/>
          <w:left w:val="single" w:sz="2" w:space="31" w:color="FFFFFF" w:shadow="1"/>
          <w:bottom w:val="single" w:sz="2" w:space="31" w:color="FFFFFF" w:shadow="1"/>
          <w:right w:val="single" w:sz="2" w:space="31" w:color="FFFFFF" w:shadow="1"/>
        </w:pBdr>
        <w:tabs>
          <w:tab w:val="left" w:pos="1134"/>
        </w:tabs>
        <w:spacing w:before="120" w:after="120" w:line="240" w:lineRule="auto"/>
        <w:ind w:left="644"/>
        <w:rPr>
          <w:rFonts w:ascii="Arial" w:eastAsia="Arial" w:hAnsi="Arial" w:cs="Arial"/>
          <w:color w:val="000000"/>
          <w:sz w:val="24"/>
          <w:szCs w:val="24"/>
        </w:rPr>
      </w:pPr>
    </w:p>
    <w:tbl>
      <w:tblPr>
        <w:tblW w:w="7949" w:type="dxa"/>
        <w:tblInd w:w="1008" w:type="dxa"/>
        <w:tblLayout w:type="fixed"/>
        <w:tblCellMar>
          <w:left w:w="10" w:type="dxa"/>
          <w:right w:w="10" w:type="dxa"/>
        </w:tblCellMar>
        <w:tblLook w:val="0000" w:firstRow="0" w:lastRow="0" w:firstColumn="0" w:lastColumn="0" w:noHBand="0" w:noVBand="0"/>
      </w:tblPr>
      <w:tblGrid>
        <w:gridCol w:w="990"/>
        <w:gridCol w:w="1710"/>
        <w:gridCol w:w="3011"/>
        <w:gridCol w:w="2238"/>
      </w:tblGrid>
      <w:tr w:rsidR="00E43E6D">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E43E6D" w:rsidRDefault="00523298">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lastRenderedPageBreak/>
              <w:t>No.</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E43E6D" w:rsidRDefault="00523298">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E43E6D" w:rsidRDefault="00523298">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E43E6D" w:rsidRDefault="00523298">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E43E6D">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E43E6D"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E43E6D"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shd w:val="clear" w:color="auto" w:fill="FFFF00"/>
              </w:rPr>
            </w:pPr>
            <w:r w:rsidRPr="00101BC7">
              <w:rPr>
                <w:rFonts w:ascii="Arial" w:eastAsia="Arial" w:hAnsi="Arial" w:cs="Arial"/>
                <w:color w:val="000000"/>
                <w:sz w:val="24"/>
                <w:szCs w:val="24"/>
              </w:rPr>
              <w:t>21st June 2024</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rsidP="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pPr>
            <w:r>
              <w:t xml:space="preserve">• Any reference to staffing roles and personal information (as per clause 40 of the </w:t>
            </w:r>
            <w:proofErr w:type="spellStart"/>
            <w:r>
              <w:t>FoIA</w:t>
            </w:r>
            <w:proofErr w:type="spellEnd"/>
            <w:r>
              <w:t>). Due to this information being classed as personal data covered under data protection legislation, any breach of this information would severely impact the business.</w:t>
            </w:r>
          </w:p>
          <w:p w:rsidR="00E43E6D" w:rsidRDefault="00101BC7" w:rsidP="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pPr>
            <w:r>
              <w:t>Duration: Lifetime of the subjects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E43E6D"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shd w:val="clear" w:color="auto" w:fill="FFFF00"/>
              </w:rPr>
            </w:pPr>
            <w:r w:rsidRPr="00101BC7">
              <w:rPr>
                <w:rFonts w:ascii="Arial" w:eastAsia="Arial" w:hAnsi="Arial" w:cs="Arial"/>
                <w:color w:val="000000"/>
                <w:sz w:val="24"/>
                <w:szCs w:val="24"/>
              </w:rPr>
              <w:t>Lifetime of the subjects</w:t>
            </w:r>
          </w:p>
        </w:tc>
      </w:tr>
      <w:tr w:rsidR="00101BC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t>2</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shd w:val="clear" w:color="auto" w:fill="FFFF00"/>
              </w:rPr>
            </w:pPr>
            <w:r w:rsidRPr="00101BC7">
              <w:rPr>
                <w:rFonts w:ascii="Arial" w:eastAsia="Arial" w:hAnsi="Arial" w:cs="Arial"/>
                <w:color w:val="000000"/>
                <w:sz w:val="24"/>
                <w:szCs w:val="24"/>
              </w:rPr>
              <w:t>21st June 2024</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rsidP="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pPr>
          </w:p>
          <w:p w:rsidR="00101BC7" w:rsidRDefault="00101BC7" w:rsidP="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pPr>
            <w:r>
              <w:t>21/06/2024</w:t>
            </w:r>
          </w:p>
          <w:p w:rsidR="00101BC7" w:rsidRDefault="00101BC7" w:rsidP="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pPr>
            <w:r>
              <w:t xml:space="preserve">• Case study examples and references (as per clause 43 of the </w:t>
            </w:r>
            <w:proofErr w:type="spellStart"/>
            <w:r>
              <w:t>FoIA</w:t>
            </w:r>
            <w:proofErr w:type="spellEnd"/>
            <w:r>
              <w:t xml:space="preserve">). Due to its commercial sensitivity, future business may be affected. </w:t>
            </w:r>
          </w:p>
          <w:p w:rsidR="00101BC7" w:rsidRDefault="00101BC7" w:rsidP="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pPr>
            <w:r>
              <w:t>Duration: 30 years</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shd w:val="clear" w:color="auto" w:fill="FFFF00"/>
              </w:rPr>
            </w:pPr>
            <w:r w:rsidRPr="00101BC7">
              <w:rPr>
                <w:rFonts w:ascii="Arial" w:eastAsia="Arial" w:hAnsi="Arial" w:cs="Arial"/>
                <w:color w:val="000000"/>
                <w:sz w:val="24"/>
                <w:szCs w:val="24"/>
              </w:rPr>
              <w:t>30</w:t>
            </w:r>
            <w:r>
              <w:rPr>
                <w:rFonts w:ascii="Arial" w:eastAsia="Arial" w:hAnsi="Arial" w:cs="Arial"/>
                <w:color w:val="000000"/>
                <w:sz w:val="24"/>
                <w:szCs w:val="24"/>
              </w:rPr>
              <w:t xml:space="preserve"> </w:t>
            </w:r>
            <w:r w:rsidRPr="00101BC7">
              <w:rPr>
                <w:rFonts w:ascii="Arial" w:eastAsia="Arial" w:hAnsi="Arial" w:cs="Arial"/>
                <w:color w:val="000000"/>
                <w:sz w:val="24"/>
                <w:szCs w:val="24"/>
              </w:rPr>
              <w:t>years</w:t>
            </w:r>
          </w:p>
        </w:tc>
      </w:tr>
      <w:tr w:rsidR="00101BC7">
        <w:tc>
          <w:tcPr>
            <w:tcW w:w="99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rPr>
            </w:pPr>
            <w:r>
              <w:rPr>
                <w:rFonts w:ascii="Arial" w:eastAsia="Arial" w:hAnsi="Arial" w:cs="Arial"/>
                <w:color w:val="000000"/>
                <w:sz w:val="24"/>
                <w:szCs w:val="24"/>
              </w:rPr>
              <w:lastRenderedPageBreak/>
              <w:t>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shd w:val="clear" w:color="auto" w:fill="FFFF00"/>
              </w:rPr>
            </w:pPr>
            <w:r w:rsidRPr="00101BC7">
              <w:rPr>
                <w:rFonts w:ascii="Arial" w:eastAsia="Arial" w:hAnsi="Arial" w:cs="Arial"/>
                <w:color w:val="000000"/>
                <w:sz w:val="24"/>
                <w:szCs w:val="24"/>
              </w:rPr>
              <w:t>21st June 2024</w:t>
            </w:r>
          </w:p>
        </w:tc>
        <w:tc>
          <w:tcPr>
            <w:tcW w:w="3011"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rsidP="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pPr>
            <w:r w:rsidRPr="00101BC7">
              <w:t xml:space="preserve">• Our pricing (as per clause 43 of the </w:t>
            </w:r>
            <w:proofErr w:type="spellStart"/>
            <w:r w:rsidRPr="00101BC7">
              <w:t>FoIA</w:t>
            </w:r>
            <w:proofErr w:type="spellEnd"/>
            <w:r w:rsidRPr="00101BC7">
              <w:t>). Due to its commercial sensitivity, future business may be affected.</w:t>
            </w:r>
          </w:p>
        </w:tc>
        <w:tc>
          <w:tcPr>
            <w:tcW w:w="2238"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101BC7" w:rsidRDefault="00101BC7">
            <w:pPr>
              <w:keepNext/>
              <w:pBdr>
                <w:top w:val="single" w:sz="2" w:space="31" w:color="FFFFFF" w:shadow="1"/>
                <w:left w:val="single" w:sz="2" w:space="31" w:color="FFFFFF" w:shadow="1"/>
                <w:bottom w:val="single" w:sz="2" w:space="31" w:color="FFFFFF" w:shadow="1"/>
                <w:right w:val="single" w:sz="2" w:space="31" w:color="FFFFFF" w:shadow="1"/>
              </w:pBdr>
              <w:spacing w:before="240" w:after="120" w:line="240" w:lineRule="auto"/>
              <w:ind w:left="142"/>
              <w:rPr>
                <w:rFonts w:ascii="Arial" w:eastAsia="Arial" w:hAnsi="Arial" w:cs="Arial"/>
                <w:color w:val="000000"/>
                <w:sz w:val="24"/>
                <w:szCs w:val="24"/>
                <w:shd w:val="clear" w:color="auto" w:fill="FFFF00"/>
              </w:rPr>
            </w:pPr>
            <w:r w:rsidRPr="00101BC7">
              <w:rPr>
                <w:rFonts w:ascii="Arial" w:eastAsia="Arial" w:hAnsi="Arial" w:cs="Arial"/>
                <w:color w:val="000000"/>
                <w:sz w:val="24"/>
                <w:szCs w:val="24"/>
              </w:rPr>
              <w:t>30 years</w:t>
            </w:r>
          </w:p>
        </w:tc>
      </w:tr>
    </w:tbl>
    <w:p w:rsidR="00E43E6D" w:rsidRDefault="00E43E6D">
      <w:pPr>
        <w:rPr>
          <w:rFonts w:ascii="Arial" w:eastAsia="Arial" w:hAnsi="Arial" w:cs="Arial"/>
          <w:sz w:val="24"/>
          <w:szCs w:val="24"/>
        </w:rPr>
      </w:pPr>
      <w:bookmarkStart w:id="1" w:name="_heading=h.gjdgxs"/>
      <w:bookmarkEnd w:id="1"/>
    </w:p>
    <w:sectPr w:rsidR="00E43E6D">
      <w:headerReference w:type="default" r:id="rId7"/>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9F8" w:rsidRDefault="00EB59F8">
      <w:pPr>
        <w:spacing w:after="0" w:line="240" w:lineRule="auto"/>
      </w:pPr>
      <w:r>
        <w:separator/>
      </w:r>
    </w:p>
  </w:endnote>
  <w:endnote w:type="continuationSeparator" w:id="0">
    <w:p w:rsidR="00EB59F8" w:rsidRDefault="00EB5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0EE" w:rsidRDefault="00523298">
    <w:pPr>
      <w:tabs>
        <w:tab w:val="center" w:pos="4513"/>
        <w:tab w:val="right" w:pos="9026"/>
      </w:tabs>
      <w:spacing w:after="0" w:line="276" w:lineRule="auto"/>
    </w:pPr>
    <w:r>
      <w:rPr>
        <w:rFonts w:ascii="Arial" w:eastAsia="Arial" w:hAnsi="Arial" w:cs="Arial"/>
        <w:sz w:val="20"/>
        <w:szCs w:val="20"/>
        <w:shd w:val="clear" w:color="auto" w:fill="FFFFFF"/>
      </w:rPr>
      <w:t xml:space="preserve">RM6124 – Communications Marketplace DPS </w:t>
    </w:r>
    <w:r>
      <w:rPr>
        <w:rFonts w:ascii="Arial" w:eastAsia="Arial" w:hAnsi="Arial" w:cs="Arial"/>
        <w:sz w:val="20"/>
        <w:szCs w:val="20"/>
      </w:rPr>
      <w:t xml:space="preserve">                                          </w:t>
    </w:r>
  </w:p>
  <w:p w:rsidR="001210EE" w:rsidRDefault="00523298">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9F8" w:rsidRDefault="00EB59F8">
      <w:pPr>
        <w:spacing w:after="0" w:line="240" w:lineRule="auto"/>
      </w:pPr>
      <w:r>
        <w:rPr>
          <w:color w:val="000000"/>
        </w:rPr>
        <w:separator/>
      </w:r>
    </w:p>
  </w:footnote>
  <w:footnote w:type="continuationSeparator" w:id="0">
    <w:p w:rsidR="00EB59F8" w:rsidRDefault="00EB59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0EE" w:rsidRDefault="00523298">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4 (Commercially Sensitive Information)</w:t>
    </w:r>
  </w:p>
  <w:p w:rsidR="001210EE" w:rsidRDefault="00523298">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77C5"/>
    <w:multiLevelType w:val="multilevel"/>
    <w:tmpl w:val="3410D97E"/>
    <w:lvl w:ilvl="0">
      <w:start w:val="1"/>
      <w:numFmt w:val="decimal"/>
      <w:lvlText w:val="%1."/>
      <w:lvlJc w:val="left"/>
      <w:pPr>
        <w:ind w:left="7874" w:hanging="360"/>
      </w:pPr>
      <w:rPr>
        <w:rFonts w:ascii="Calibri" w:eastAsia="Calibri" w:hAnsi="Calibri" w:cs="Calibri"/>
        <w:b/>
        <w:i w:val="0"/>
        <w:smallCaps w:val="0"/>
        <w:strike w:val="0"/>
        <w:dstrike w:val="0"/>
        <w:color w:val="000000"/>
        <w:position w:val="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E6D"/>
    <w:rsid w:val="00101BC7"/>
    <w:rsid w:val="00523298"/>
    <w:rsid w:val="00E43E6D"/>
    <w:rsid w:val="00EB59F8"/>
    <w:rsid w:val="00EF2D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5A83CF-84A3-4C97-9B29-4CD00100D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Lorraine Plunkett</cp:lastModifiedBy>
  <cp:revision>2</cp:revision>
  <dcterms:created xsi:type="dcterms:W3CDTF">2024-08-14T15:27:00Z</dcterms:created>
  <dcterms:modified xsi:type="dcterms:W3CDTF">2024-08-14T15:27:00Z</dcterms:modified>
</cp:coreProperties>
</file>